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B3" w:rsidRDefault="00A212B3">
      <w:pPr>
        <w:rPr>
          <w:rFonts w:ascii="Times New Roman"/>
          <w:sz w:val="11"/>
        </w:rPr>
        <w:sectPr w:rsidR="00A212B3">
          <w:type w:val="continuous"/>
          <w:pgSz w:w="11910" w:h="16840"/>
          <w:pgMar w:top="200" w:right="860" w:bottom="280" w:left="880" w:header="708" w:footer="708" w:gutter="0"/>
          <w:cols w:space="708"/>
        </w:sectPr>
      </w:pPr>
    </w:p>
    <w:p w:rsidR="00A212B3" w:rsidRPr="00F405D4" w:rsidRDefault="00B7223D" w:rsidP="00F405D4">
      <w:pPr>
        <w:pStyle w:val="Cm"/>
        <w:ind w:left="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-43109</wp:posOffset>
            </wp:positionV>
            <wp:extent cx="1027083" cy="5874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083" cy="58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-88829</wp:posOffset>
                </wp:positionV>
                <wp:extent cx="1270" cy="701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1040">
                              <a:moveTo>
                                <a:pt x="0" y="0"/>
                              </a:moveTo>
                              <a:lnTo>
                                <a:pt x="0" y="7010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C8407" id="Graphic 2" o:spid="_x0000_s1026" style="position:absolute;margin-left:147.6pt;margin-top:-7pt;width:.1pt;height:5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" path="m,l,701040e" filled="f" strokeweight=".5pt">
                <v:path arrowok="t"/>
                <w10:wrap anchorx="page"/>
              </v:shape>
            </w:pict>
          </mc:Fallback>
        </mc:AlternateContent>
      </w:r>
      <w:r w:rsidR="00F405D4">
        <w:t xml:space="preserve">                                          </w:t>
      </w:r>
      <w:r w:rsidR="00F405D4">
        <w:rPr>
          <w:noProof/>
        </w:rPr>
        <w:drawing>
          <wp:inline distT="0" distB="0" distL="0" distR="0" wp14:anchorId="654C71D2" wp14:editId="40B7657F">
            <wp:extent cx="81661" cy="958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5D4">
        <w:t xml:space="preserve"> </w:t>
      </w:r>
      <w:r>
        <w:rPr>
          <w:sz w:val="15"/>
        </w:rPr>
        <w:t>H-9026</w:t>
      </w:r>
      <w:r>
        <w:rPr>
          <w:spacing w:val="6"/>
          <w:sz w:val="15"/>
        </w:rPr>
        <w:t xml:space="preserve"> </w:t>
      </w:r>
      <w:r>
        <w:rPr>
          <w:sz w:val="15"/>
        </w:rPr>
        <w:t>Győr,</w:t>
      </w:r>
      <w:r>
        <w:rPr>
          <w:spacing w:val="7"/>
          <w:sz w:val="15"/>
        </w:rPr>
        <w:t xml:space="preserve"> </w:t>
      </w:r>
      <w:r>
        <w:rPr>
          <w:sz w:val="15"/>
        </w:rPr>
        <w:t>Bácsai</w:t>
      </w:r>
      <w:r>
        <w:rPr>
          <w:spacing w:val="6"/>
          <w:sz w:val="15"/>
        </w:rPr>
        <w:t xml:space="preserve"> </w:t>
      </w:r>
      <w:r>
        <w:rPr>
          <w:sz w:val="15"/>
        </w:rPr>
        <w:t>u.</w:t>
      </w:r>
      <w:r>
        <w:rPr>
          <w:spacing w:val="7"/>
          <w:sz w:val="15"/>
        </w:rPr>
        <w:t xml:space="preserve"> </w:t>
      </w:r>
      <w:r>
        <w:rPr>
          <w:sz w:val="15"/>
        </w:rPr>
        <w:t>55.</w:t>
      </w:r>
    </w:p>
    <w:p w:rsidR="00F405D4" w:rsidRDefault="00B7223D" w:rsidP="00F405D4">
      <w:pPr>
        <w:spacing w:before="24"/>
        <w:rPr>
          <w:rFonts w:ascii="Calibri"/>
          <w:spacing w:val="-2"/>
          <w:position w:val="1"/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5773420</wp:posOffset>
            </wp:positionH>
            <wp:positionV relativeFrom="paragraph">
              <wp:posOffset>-168069</wp:posOffset>
            </wp:positionV>
            <wp:extent cx="939800" cy="4349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5D4">
        <w:t xml:space="preserve">                                     </w:t>
      </w:r>
      <w:r>
        <w:rPr>
          <w:noProof/>
        </w:rPr>
        <w:drawing>
          <wp:inline distT="0" distB="0" distL="0" distR="0">
            <wp:extent cx="85598" cy="857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5D4">
        <w:t xml:space="preserve"> </w:t>
      </w:r>
      <w:hyperlink r:id="rId9" w:history="1">
        <w:r w:rsidR="00F405D4" w:rsidRPr="00F405D4">
          <w:rPr>
            <w:rStyle w:val="Hiperhivatkozs"/>
            <w:rFonts w:ascii="Calibri"/>
            <w:color w:val="auto"/>
            <w:spacing w:val="-2"/>
            <w:position w:val="1"/>
            <w:sz w:val="15"/>
            <w:u w:val="none"/>
          </w:rPr>
          <w:t>www.audischule.hu</w:t>
        </w:r>
      </w:hyperlink>
    </w:p>
    <w:p w:rsidR="00F405D4" w:rsidRDefault="00F405D4" w:rsidP="00F405D4">
      <w:pPr>
        <w:spacing w:before="24"/>
        <w:rPr>
          <w:rFonts w:ascii="Calibri"/>
          <w:sz w:val="15"/>
        </w:rPr>
      </w:pPr>
      <w:r>
        <w:rPr>
          <w:rFonts w:ascii="Times New Roman"/>
          <w:spacing w:val="-16"/>
          <w:position w:val="1"/>
          <w:sz w:val="20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686BD80" wp14:editId="3A20C4BF">
            <wp:extent cx="84962" cy="8509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2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position w:val="1"/>
          <w:sz w:val="20"/>
        </w:rPr>
        <w:t xml:space="preserve">  </w:t>
      </w:r>
      <w:r>
        <w:rPr>
          <w:rFonts w:ascii="Calibri"/>
          <w:position w:val="1"/>
          <w:sz w:val="15"/>
        </w:rPr>
        <w:t>+36</w:t>
      </w:r>
      <w:r>
        <w:rPr>
          <w:rFonts w:ascii="Calibri"/>
          <w:spacing w:val="4"/>
          <w:position w:val="1"/>
          <w:sz w:val="15"/>
        </w:rPr>
        <w:t xml:space="preserve"> </w:t>
      </w:r>
      <w:r>
        <w:rPr>
          <w:rFonts w:ascii="Calibri"/>
          <w:position w:val="1"/>
          <w:sz w:val="15"/>
        </w:rPr>
        <w:t>96</w:t>
      </w:r>
      <w:r>
        <w:rPr>
          <w:rFonts w:ascii="Calibri"/>
          <w:spacing w:val="4"/>
          <w:position w:val="1"/>
          <w:sz w:val="15"/>
        </w:rPr>
        <w:t xml:space="preserve"> </w:t>
      </w:r>
      <w:r>
        <w:rPr>
          <w:rFonts w:ascii="Calibri"/>
          <w:position w:val="1"/>
          <w:sz w:val="15"/>
        </w:rPr>
        <w:t>510</w:t>
      </w:r>
      <w:r>
        <w:rPr>
          <w:rFonts w:ascii="Calibri"/>
          <w:spacing w:val="6"/>
          <w:position w:val="1"/>
          <w:sz w:val="15"/>
        </w:rPr>
        <w:t> </w:t>
      </w:r>
      <w:r>
        <w:rPr>
          <w:rFonts w:ascii="Calibri"/>
          <w:position w:val="1"/>
          <w:sz w:val="15"/>
        </w:rPr>
        <w:t>640</w:t>
      </w:r>
    </w:p>
    <w:p w:rsidR="00F405D4" w:rsidRDefault="00F405D4" w:rsidP="00F405D4">
      <w:pPr>
        <w:spacing w:before="24"/>
        <w:rPr>
          <w:rFonts w:ascii="Calibri"/>
          <w:spacing w:val="-2"/>
          <w:position w:val="1"/>
          <w:sz w:val="15"/>
        </w:rPr>
      </w:pPr>
    </w:p>
    <w:p w:rsidR="00F405D4" w:rsidRDefault="00F405D4" w:rsidP="00F405D4">
      <w:pPr>
        <w:spacing w:before="24"/>
        <w:rPr>
          <w:rFonts w:ascii="Calibri"/>
          <w:sz w:val="15"/>
        </w:rPr>
      </w:pPr>
    </w:p>
    <w:p w:rsidR="00A212B3" w:rsidRDefault="00A212B3" w:rsidP="0004041E">
      <w:pPr>
        <w:spacing w:before="23"/>
        <w:ind w:left="752"/>
        <w:rPr>
          <w:rFonts w:ascii="Calibri"/>
          <w:position w:val="1"/>
          <w:sz w:val="15"/>
        </w:rPr>
      </w:pPr>
    </w:p>
    <w:p w:rsidR="00F405D4" w:rsidRDefault="00F405D4" w:rsidP="0004041E">
      <w:pPr>
        <w:spacing w:before="23"/>
        <w:ind w:left="752"/>
        <w:rPr>
          <w:sz w:val="15"/>
        </w:rPr>
        <w:sectPr w:rsidR="00F405D4">
          <w:type w:val="continuous"/>
          <w:pgSz w:w="11910" w:h="16840"/>
          <w:pgMar w:top="200" w:right="860" w:bottom="280" w:left="880" w:header="708" w:footer="708" w:gutter="0"/>
          <w:cols w:num="2" w:space="708" w:equalWidth="0">
            <w:col w:w="4420" w:space="40"/>
            <w:col w:w="5710"/>
          </w:cols>
        </w:sectPr>
      </w:pPr>
    </w:p>
    <w:p w:rsidR="0004041E" w:rsidRDefault="0004041E" w:rsidP="0004041E">
      <w:pPr>
        <w:pStyle w:val="Szvegtrzs"/>
      </w:pPr>
    </w:p>
    <w:p w:rsidR="0004041E" w:rsidRDefault="0004041E" w:rsidP="0004041E">
      <w:pPr>
        <w:pStyle w:val="Szvegtrzs"/>
      </w:pPr>
    </w:p>
    <w:p w:rsidR="000062E2" w:rsidRPr="000062E2" w:rsidRDefault="000062E2" w:rsidP="000062E2">
      <w:pPr>
        <w:jc w:val="center"/>
        <w:rPr>
          <w:b/>
          <w:sz w:val="72"/>
          <w:szCs w:val="72"/>
        </w:rPr>
      </w:pPr>
      <w:r w:rsidRPr="000062E2">
        <w:rPr>
          <w:b/>
          <w:sz w:val="72"/>
          <w:szCs w:val="72"/>
        </w:rPr>
        <w:t>MINT</w:t>
      </w:r>
      <w:bookmarkStart w:id="0" w:name="_GoBack"/>
      <w:bookmarkEnd w:id="0"/>
    </w:p>
    <w:p w:rsidR="000062E2" w:rsidRDefault="000062E2" w:rsidP="000062E2">
      <w:pPr>
        <w:jc w:val="center"/>
      </w:pPr>
    </w:p>
    <w:p w:rsidR="00A32C31" w:rsidRPr="00A32C31" w:rsidRDefault="00A32C31" w:rsidP="00A32C31">
      <w:pPr>
        <w:jc w:val="center"/>
        <w:rPr>
          <w:b/>
        </w:rPr>
      </w:pPr>
      <w:r w:rsidRPr="00A32C31">
        <w:rPr>
          <w:b/>
        </w:rPr>
        <w:t>Projektek és versenyek</w:t>
      </w:r>
    </w:p>
    <w:p w:rsidR="000062E2" w:rsidRDefault="00A32C31" w:rsidP="00A32C31">
      <w:pPr>
        <w:jc w:val="center"/>
        <w:rPr>
          <w:rFonts w:cstheme="minorHAnsi"/>
        </w:rPr>
      </w:pPr>
      <w:r w:rsidRPr="00A32C31">
        <w:rPr>
          <w:b/>
        </w:rPr>
        <w:t>Gimnázium</w:t>
      </w:r>
    </w:p>
    <w:p w:rsidR="000062E2" w:rsidRDefault="000062E2" w:rsidP="000062E2">
      <w:pPr>
        <w:jc w:val="both"/>
        <w:rPr>
          <w:rFonts w:cstheme="minorHAnsi"/>
        </w:rPr>
      </w:pPr>
    </w:p>
    <w:p w:rsidR="000062E2" w:rsidRDefault="000062E2" w:rsidP="000062E2">
      <w:pPr>
        <w:jc w:val="both"/>
        <w:rPr>
          <w:rFonts w:cstheme="minorHAnsi"/>
        </w:rPr>
      </w:pPr>
    </w:p>
    <w:p w:rsidR="00A32C31" w:rsidRDefault="00A32C31" w:rsidP="00A32C31">
      <w:pPr>
        <w:widowControl/>
        <w:autoSpaceDE/>
        <w:autoSpaceDN/>
        <w:spacing w:after="200" w:line="276" w:lineRule="auto"/>
        <w:contextualSpacing/>
        <w:jc w:val="both"/>
        <w:rPr>
          <w:color w:val="000000"/>
          <w:sz w:val="21"/>
          <w:szCs w:val="21"/>
        </w:rPr>
      </w:pPr>
      <w:r w:rsidRPr="00A32C31">
        <w:rPr>
          <w:color w:val="000000"/>
          <w:sz w:val="21"/>
          <w:szCs w:val="21"/>
        </w:rPr>
        <w:t>Az iskola életét számos különböző projekt jellemzi. Egyesek munkacsoportokból születtek, mások országos vagy akár európai kezdeményezéseken alapulnak. Ezek általában interdiszciplinárisak, és a legtöbb diák számára nyitottak, akik szeretnének bekapcsolódni az adott tantárgyi területbe. Jelenleg többek között a következő projektjeink vannak:</w:t>
      </w:r>
    </w:p>
    <w:p w:rsidR="00A32C31" w:rsidRDefault="00A32C31" w:rsidP="00A32C31">
      <w:pPr>
        <w:widowControl/>
        <w:autoSpaceDE/>
        <w:autoSpaceDN/>
        <w:spacing w:after="200" w:line="276" w:lineRule="auto"/>
        <w:contextualSpacing/>
        <w:rPr>
          <w:rFonts w:cstheme="minorHAnsi"/>
        </w:rPr>
      </w:pPr>
    </w:p>
    <w:p w:rsidR="000062E2" w:rsidRPr="00A32C31" w:rsidRDefault="000062E2" w:rsidP="00A32C31">
      <w:pPr>
        <w:pStyle w:val="Listaszerbekezds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</w:rPr>
      </w:pPr>
      <w:r w:rsidRPr="00A32C31">
        <w:rPr>
          <w:rFonts w:cstheme="minorHAnsi"/>
        </w:rPr>
        <w:t>MINT-Projekt</w:t>
      </w:r>
      <w:r w:rsidR="00A32C31">
        <w:rPr>
          <w:rFonts w:cstheme="minorHAnsi"/>
        </w:rPr>
        <w:t>napok</w:t>
      </w:r>
    </w:p>
    <w:p w:rsidR="000062E2" w:rsidRPr="009D6EAD" w:rsidRDefault="00A32C31" w:rsidP="000062E2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Ember és technika – A jövő mobilitása</w:t>
      </w:r>
    </w:p>
    <w:p w:rsidR="000062E2" w:rsidRPr="009D6EAD" w:rsidRDefault="000062E2" w:rsidP="000062E2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</w:rPr>
      </w:pPr>
      <w:r w:rsidRPr="009D6EAD">
        <w:rPr>
          <w:rFonts w:cstheme="minorHAnsi"/>
        </w:rPr>
        <w:t>Junior-</w:t>
      </w:r>
      <w:proofErr w:type="spellStart"/>
      <w:r w:rsidRPr="009D6EAD">
        <w:rPr>
          <w:rFonts w:cstheme="minorHAnsi"/>
        </w:rPr>
        <w:t>Ingenieur</w:t>
      </w:r>
      <w:proofErr w:type="spellEnd"/>
      <w:r w:rsidRPr="009D6EAD">
        <w:rPr>
          <w:rFonts w:cstheme="minorHAnsi"/>
        </w:rPr>
        <w:t>-</w:t>
      </w:r>
      <w:proofErr w:type="spellStart"/>
      <w:r w:rsidRPr="009D6EAD">
        <w:rPr>
          <w:rFonts w:cstheme="minorHAnsi"/>
        </w:rPr>
        <w:t>Akademie</w:t>
      </w:r>
      <w:proofErr w:type="spellEnd"/>
      <w:r>
        <w:rPr>
          <w:rFonts w:cstheme="minorHAnsi"/>
        </w:rPr>
        <w:t xml:space="preserve"> </w:t>
      </w:r>
      <w:r w:rsidR="00A32C31">
        <w:rPr>
          <w:rFonts w:cstheme="minorHAnsi"/>
        </w:rPr>
        <w:t>(JIA)</w:t>
      </w:r>
    </w:p>
    <w:p w:rsidR="000062E2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</w:p>
    <w:p w:rsidR="000062E2" w:rsidRPr="009D6EAD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 w:rsidRPr="009D6EAD">
        <w:rPr>
          <w:rFonts w:asciiTheme="minorHAnsi" w:hAnsiTheme="minorHAnsi" w:cstheme="minorHAnsi"/>
          <w:sz w:val="28"/>
          <w:szCs w:val="28"/>
        </w:rPr>
        <w:t>MINT-Projekt</w:t>
      </w:r>
      <w:r w:rsidR="00A32C31">
        <w:rPr>
          <w:rFonts w:asciiTheme="minorHAnsi" w:hAnsiTheme="minorHAnsi" w:cstheme="minorHAnsi"/>
          <w:sz w:val="28"/>
          <w:szCs w:val="28"/>
        </w:rPr>
        <w:t>napok</w:t>
      </w:r>
    </w:p>
    <w:p w:rsidR="000062E2" w:rsidRDefault="00A32C31" w:rsidP="000062E2">
      <w:pPr>
        <w:rPr>
          <w:color w:val="2F2B36"/>
          <w:sz w:val="21"/>
          <w:szCs w:val="21"/>
        </w:rPr>
      </w:pPr>
      <w:r>
        <w:rPr>
          <w:color w:val="2F2B36"/>
          <w:sz w:val="21"/>
          <w:szCs w:val="21"/>
        </w:rPr>
        <w:t>A tanév során rendszeresen szervezünk "innovációs napokat", melynek célja új ötletek generálása és innovatív megoldások kidolgozása a jövőbeli kihívások kezelésére.. Tanulóinknak lehetőségük van különböző témákban elmélyülni, majd bemutatni eredményeiket és eredményeiket.</w:t>
      </w:r>
    </w:p>
    <w:p w:rsidR="00A32C31" w:rsidRPr="009D6EAD" w:rsidRDefault="00A32C31" w:rsidP="000062E2">
      <w:pPr>
        <w:rPr>
          <w:rFonts w:cstheme="minorHAnsi"/>
        </w:rPr>
      </w:pPr>
    </w:p>
    <w:p w:rsidR="00A32C31" w:rsidRPr="00A32C31" w:rsidRDefault="00A32C31" w:rsidP="00A32C31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A32C31">
        <w:rPr>
          <w:rFonts w:asciiTheme="minorHAnsi" w:hAnsiTheme="minorHAnsi" w:cstheme="minorHAnsi"/>
          <w:b/>
          <w:bCs/>
          <w:sz w:val="28"/>
          <w:szCs w:val="28"/>
        </w:rPr>
        <w:t>Ember és technika – A jövő mobilitása</w:t>
      </w:r>
    </w:p>
    <w:p w:rsidR="00A32C31" w:rsidRDefault="00A32C31" w:rsidP="000062E2">
      <w:pPr>
        <w:rPr>
          <w:color w:val="2F2B36"/>
          <w:sz w:val="21"/>
          <w:szCs w:val="21"/>
        </w:rPr>
      </w:pPr>
      <w:r>
        <w:rPr>
          <w:color w:val="2F2B36"/>
          <w:sz w:val="21"/>
          <w:szCs w:val="21"/>
        </w:rPr>
        <w:t>A 2022. április 28-án megrendezett európai szintű pályaorientációs nap (lánynap, fiúnap) alkalmával tanulóink betekintést nyerhettek a munka és a tanulás világába. Az információs nap keretében megismerkedhettek a gyártási, termelési és logisztikai munkafolyamatokkal. Ez volt az első alkalom, hogy iskolánk részt vett ezen a rendezvényen, ahol tanulóink rengeteg hasznos tapasztalatot szerezhettek.</w:t>
      </w:r>
    </w:p>
    <w:p w:rsidR="000062E2" w:rsidRPr="009D6EAD" w:rsidRDefault="00A32C31" w:rsidP="000062E2">
      <w:pPr>
        <w:rPr>
          <w:rFonts w:cstheme="minorHAnsi"/>
        </w:rPr>
      </w:pPr>
      <w:r>
        <w:rPr>
          <w:rFonts w:cstheme="minorHAnsi"/>
        </w:rPr>
        <w:tab/>
      </w:r>
    </w:p>
    <w:p w:rsidR="000062E2" w:rsidRPr="009D6EAD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 w:rsidRPr="009D6EAD">
        <w:rPr>
          <w:rFonts w:asciiTheme="minorHAnsi" w:hAnsiTheme="minorHAnsi" w:cstheme="minorHAnsi"/>
          <w:sz w:val="28"/>
          <w:szCs w:val="28"/>
        </w:rPr>
        <w:t>Junior-</w:t>
      </w:r>
      <w:proofErr w:type="spellStart"/>
      <w:r w:rsidRPr="009D6EAD">
        <w:rPr>
          <w:rFonts w:asciiTheme="minorHAnsi" w:hAnsiTheme="minorHAnsi" w:cstheme="minorHAnsi"/>
          <w:sz w:val="28"/>
          <w:szCs w:val="28"/>
        </w:rPr>
        <w:t>Ingenieur</w:t>
      </w:r>
      <w:proofErr w:type="spellEnd"/>
      <w:r w:rsidRPr="009D6EAD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9D6EAD">
        <w:rPr>
          <w:rFonts w:asciiTheme="minorHAnsi" w:hAnsiTheme="minorHAnsi" w:cstheme="minorHAnsi"/>
          <w:sz w:val="28"/>
          <w:szCs w:val="28"/>
        </w:rPr>
        <w:t>Akademie</w:t>
      </w:r>
      <w:proofErr w:type="spellEnd"/>
    </w:p>
    <w:p w:rsidR="000062E2" w:rsidRDefault="00A32C31" w:rsidP="000062E2">
      <w:pPr>
        <w:jc w:val="both"/>
        <w:rPr>
          <w:rFonts w:cstheme="minorHAnsi"/>
          <w:color w:val="000000" w:themeColor="text1"/>
        </w:rPr>
      </w:pPr>
      <w:r>
        <w:rPr>
          <w:color w:val="2F2B36"/>
          <w:sz w:val="21"/>
          <w:szCs w:val="21"/>
        </w:rPr>
        <w:t>A Junior Mérnök Akadémia (JIA) a Deutsche Telekom Alapítvány által kínált oktatási program, amely lehetővé teszi a korai, mélyreható kapcsolatot a STEM-tárgyakkal. A középiskolások számára szervezett kétéves kötelezően választható tantárgy különösen gyakorlatias módon tanítja a mérnöki és műszaki témákat. Az iskolák, vállalatok és egyetemek közötti szoros együttműködés lehetővé teszi, hogy a 9. és 10. évfolyamos tanulók megismerkedjenek a kutatók és mérnökök munka világával, és felfedezzék saját tehetségüket. Ez teszi a JIA-t egyedülálló tanulmányi és pályaorientációs programmá.</w:t>
      </w:r>
      <w:r w:rsidR="000062E2" w:rsidRPr="009D6EAD">
        <w:rPr>
          <w:rFonts w:cstheme="minorHAnsi"/>
          <w:color w:val="000000" w:themeColor="text1"/>
        </w:rPr>
        <w:t>.</w:t>
      </w:r>
    </w:p>
    <w:p w:rsidR="000062E2" w:rsidRDefault="000062E2" w:rsidP="000062E2">
      <w:pPr>
        <w:jc w:val="both"/>
        <w:rPr>
          <w:rFonts w:cstheme="minorHAnsi"/>
          <w:color w:val="000000" w:themeColor="text1"/>
        </w:rPr>
      </w:pPr>
    </w:p>
    <w:p w:rsidR="00A32C31" w:rsidRPr="00A32C31" w:rsidRDefault="00A32C31" w:rsidP="00A32C31">
      <w:pPr>
        <w:pStyle w:val="font9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2F2B36"/>
          <w:sz w:val="21"/>
          <w:szCs w:val="21"/>
          <w:lang w:eastAsia="en-US"/>
        </w:rPr>
      </w:pPr>
      <w:r w:rsidRPr="00A32C31">
        <w:rPr>
          <w:rFonts w:ascii="Arial" w:eastAsia="Arial" w:hAnsi="Arial" w:cs="Arial"/>
          <w:color w:val="2F2B36"/>
          <w:sz w:val="21"/>
          <w:szCs w:val="21"/>
          <w:lang w:eastAsia="en-US"/>
        </w:rPr>
        <w:t>Iskolánk nagy hangsúlyt fektet az egyéni tehetséggondozásra, melynek egyik alappillére a tantárgyak széles skáláján a versenyeken való részvétel támogatása.</w:t>
      </w:r>
    </w:p>
    <w:p w:rsidR="00A32C31" w:rsidRPr="00A32C31" w:rsidRDefault="00A32C31" w:rsidP="00A32C31">
      <w:pPr>
        <w:pStyle w:val="font9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2F2B36"/>
          <w:sz w:val="21"/>
          <w:szCs w:val="21"/>
          <w:lang w:eastAsia="en-US"/>
        </w:rPr>
      </w:pPr>
      <w:r w:rsidRPr="00A32C31">
        <w:rPr>
          <w:rFonts w:ascii="Arial" w:eastAsia="Arial" w:hAnsi="Arial" w:cs="Arial"/>
          <w:color w:val="2F2B36"/>
          <w:sz w:val="21"/>
          <w:szCs w:val="21"/>
          <w:lang w:eastAsia="en-US"/>
        </w:rPr>
        <w:t>A kis csapatokban szervezett versenyek lehetőséget adnak a gyerekeknek arra, hogy fejlesszék készségeiket és képességeiket, és közös együttműködésre buzdítsák a résztvevőket. Az ilyen különleges tevékenységek során szerzett élmények maradandó emlékeket hagynak a tanulókban, és segítik őket a tanulási pályafutásukkal kapcsolatos döntések meghozatalában.</w:t>
      </w:r>
    </w:p>
    <w:p w:rsidR="00A32C31" w:rsidRDefault="00A32C31" w:rsidP="00A32C31">
      <w:pPr>
        <w:pStyle w:val="font9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0062E2" w:rsidRPr="009D6EAD" w:rsidRDefault="00A32C31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Kenguru matek</w:t>
      </w:r>
    </w:p>
    <w:p w:rsidR="000062E2" w:rsidRPr="009D6EAD" w:rsidRDefault="00A32C31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Adventi matek verseny</w:t>
      </w:r>
    </w:p>
    <w:p w:rsidR="000062E2" w:rsidRPr="009D6EAD" w:rsidRDefault="00A32C31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Német nyelvű matematika verseny</w:t>
      </w:r>
    </w:p>
    <w:p w:rsidR="000062E2" w:rsidRPr="009D6EAD" w:rsidRDefault="00A32C31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  <w:color w:val="000000" w:themeColor="text1"/>
        </w:rPr>
        <w:t>Nemzetközi német nyelvű matematika verseny</w:t>
      </w:r>
    </w:p>
    <w:p w:rsidR="000062E2" w:rsidRPr="009D6EAD" w:rsidRDefault="000062E2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 w:rsidRPr="009D6EAD">
        <w:rPr>
          <w:rFonts w:cstheme="minorHAnsi"/>
        </w:rPr>
        <w:t>Medve Matek</w:t>
      </w:r>
    </w:p>
    <w:p w:rsidR="000062E2" w:rsidRPr="009D6EAD" w:rsidRDefault="000062E2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 w:rsidRPr="009D6EAD">
        <w:rPr>
          <w:rFonts w:cstheme="minorHAnsi"/>
        </w:rPr>
        <w:t>D</w:t>
      </w:r>
      <w:r>
        <w:rPr>
          <w:rFonts w:cstheme="minorHAnsi"/>
        </w:rPr>
        <w:t>ECHEMAX</w:t>
      </w:r>
    </w:p>
    <w:p w:rsidR="000062E2" w:rsidRPr="009D6EAD" w:rsidRDefault="00A32C31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rPr>
          <w:rFonts w:cstheme="minorHAnsi"/>
          <w:color w:val="000000" w:themeColor="text1"/>
        </w:rPr>
        <w:lastRenderedPageBreak/>
        <w:t>Német nyelvű fizika verseny</w:t>
      </w:r>
    </w:p>
    <w:p w:rsidR="000062E2" w:rsidRPr="009D6EAD" w:rsidRDefault="000062E2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proofErr w:type="spellStart"/>
      <w:r w:rsidRPr="009D6EAD">
        <w:rPr>
          <w:rFonts w:cstheme="minorHAnsi"/>
          <w:color w:val="000000" w:themeColor="text1"/>
        </w:rPr>
        <w:t>eSZEment</w:t>
      </w:r>
      <w:proofErr w:type="spellEnd"/>
    </w:p>
    <w:p w:rsidR="000062E2" w:rsidRPr="009D6EAD" w:rsidRDefault="000062E2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r w:rsidRPr="009D6EAD">
        <w:rPr>
          <w:rFonts w:cstheme="minorHAnsi"/>
          <w:color w:val="000000" w:themeColor="text1"/>
        </w:rPr>
        <w:t>Kísérletbazár ("</w:t>
      </w:r>
      <w:proofErr w:type="spellStart"/>
      <w:r w:rsidRPr="009D6EAD">
        <w:rPr>
          <w:rFonts w:cstheme="minorHAnsi"/>
          <w:color w:val="000000" w:themeColor="text1"/>
        </w:rPr>
        <w:t>Experimentierbasar</w:t>
      </w:r>
      <w:proofErr w:type="spellEnd"/>
      <w:r w:rsidRPr="009D6EAD">
        <w:rPr>
          <w:rFonts w:cstheme="minorHAnsi"/>
          <w:color w:val="000000" w:themeColor="text1"/>
        </w:rPr>
        <w:t>")</w:t>
      </w:r>
    </w:p>
    <w:p w:rsidR="000062E2" w:rsidRPr="009D6EAD" w:rsidRDefault="000062E2" w:rsidP="000062E2">
      <w:pPr>
        <w:pStyle w:val="Listaszerbekezds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</w:rPr>
      </w:pPr>
      <w:proofErr w:type="spellStart"/>
      <w:r w:rsidRPr="009D6EAD">
        <w:rPr>
          <w:rFonts w:cstheme="minorHAnsi"/>
        </w:rPr>
        <w:t>Informatik</w:t>
      </w:r>
      <w:proofErr w:type="spellEnd"/>
      <w:r w:rsidRPr="009D6EAD">
        <w:rPr>
          <w:rFonts w:cstheme="minorHAnsi"/>
        </w:rPr>
        <w:t xml:space="preserve"> </w:t>
      </w:r>
      <w:proofErr w:type="spellStart"/>
      <w:r w:rsidRPr="009D6EAD">
        <w:rPr>
          <w:rFonts w:cstheme="minorHAnsi"/>
        </w:rPr>
        <w:t>Biber</w:t>
      </w:r>
      <w:proofErr w:type="spellEnd"/>
      <w:r w:rsidRPr="009D6EAD">
        <w:rPr>
          <w:rFonts w:cstheme="minorHAnsi"/>
        </w:rPr>
        <w:t xml:space="preserve"> </w:t>
      </w:r>
    </w:p>
    <w:p w:rsidR="000062E2" w:rsidRPr="009D6EAD" w:rsidRDefault="000062E2" w:rsidP="000062E2">
      <w:pPr>
        <w:rPr>
          <w:rFonts w:cstheme="minorHAnsi"/>
        </w:rPr>
      </w:pPr>
    </w:p>
    <w:p w:rsidR="000062E2" w:rsidRPr="009D6EAD" w:rsidRDefault="00A32C31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Kenguru matek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 xml:space="preserve">A </w:t>
      </w:r>
      <w:hyperlink r:id="rId11" w:tgtFrame="_blank" w:history="1">
        <w:r>
          <w:rPr>
            <w:rStyle w:val="Hiperhivatkozs"/>
            <w:rFonts w:ascii="Arial" w:hAnsi="Arial" w:cs="Arial"/>
            <w:sz w:val="21"/>
            <w:szCs w:val="21"/>
          </w:rPr>
          <w:t>Kenguru-verseny</w:t>
        </w:r>
      </w:hyperlink>
      <w:r>
        <w:rPr>
          <w:rStyle w:val="j6xx-"/>
          <w:rFonts w:ascii="Arial" w:hAnsi="Arial" w:cs="Arial"/>
          <w:sz w:val="21"/>
          <w:szCs w:val="21"/>
        </w:rPr>
        <w:t xml:space="preserve"> egy olyan feleletválasztós verseny, amelyben az öt javasolt megoldás közül mindig pontosan egy a helyes. Ez a verseny sok tanulónak tetszik, mert a sikeres részvételhez elég a megoldási ötlet.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>A verseny az 5. és 6. évfolyamon kötelező. Iskolánk a felsőbb évfolyamok érdeklődő tanulóinak is lehetőséget biztosít a versenyen való részvételre.</w:t>
      </w:r>
    </w:p>
    <w:p w:rsidR="000062E2" w:rsidRPr="00A32C31" w:rsidRDefault="000062E2" w:rsidP="000062E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</w:pPr>
    </w:p>
    <w:p w:rsidR="000062E2" w:rsidRPr="004E798B" w:rsidRDefault="00A32C31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Ádventi matekverseny</w:t>
      </w:r>
    </w:p>
    <w:p w:rsidR="000062E2" w:rsidRDefault="00A32C31" w:rsidP="000062E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2F2B36"/>
          <w:sz w:val="21"/>
          <w:szCs w:val="21"/>
          <w:shd w:val="clear" w:color="auto" w:fill="FFFFFF"/>
          <w:lang w:val="hu-HU"/>
        </w:rPr>
      </w:pPr>
      <w:r w:rsidRPr="00A32C31">
        <w:rPr>
          <w:rFonts w:ascii="Arial" w:hAnsi="Arial" w:cs="Arial"/>
          <w:color w:val="2F2B36"/>
          <w:sz w:val="21"/>
          <w:szCs w:val="21"/>
          <w:shd w:val="clear" w:color="auto" w:fill="FFFFFF"/>
          <w:lang w:val="hu-HU"/>
        </w:rPr>
        <w:t>Az "</w:t>
      </w:r>
      <w:r w:rsidRPr="00A32C31">
        <w:rPr>
          <w:rFonts w:ascii="Arial" w:hAnsi="Arial" w:cs="Arial"/>
          <w:b/>
          <w:bCs/>
          <w:color w:val="2F2B36"/>
          <w:sz w:val="21"/>
          <w:szCs w:val="21"/>
          <w:shd w:val="clear" w:color="auto" w:fill="FFFFFF"/>
          <w:lang w:val="hu-HU"/>
        </w:rPr>
        <w:t>Adventi matekverseny</w:t>
      </w:r>
      <w:r w:rsidRPr="00A32C31">
        <w:rPr>
          <w:rFonts w:ascii="Arial" w:hAnsi="Arial" w:cs="Arial"/>
          <w:color w:val="2F2B36"/>
          <w:sz w:val="21"/>
          <w:szCs w:val="21"/>
          <w:shd w:val="clear" w:color="auto" w:fill="FFFFFF"/>
          <w:lang w:val="hu-HU"/>
        </w:rPr>
        <w:t xml:space="preserve">" egy digitális adventi naptár és matematikai verseny 4. évfolyamtól 9. évfolyamig ("korai kezdők" 2. évfolyamtól, "későn kezdők" 10. évfolyamig). A versenyt a </w:t>
      </w:r>
      <w:hyperlink r:id="rId12" w:tgtFrame="_blank" w:history="1">
        <w:r w:rsidRPr="00A32C31">
          <w:rPr>
            <w:rStyle w:val="Hiperhivatkozs"/>
            <w:rFonts w:ascii="Arial" w:hAnsi="Arial" w:cs="Arial"/>
            <w:sz w:val="21"/>
            <w:szCs w:val="21"/>
            <w:shd w:val="clear" w:color="auto" w:fill="FFFFFF"/>
            <w:lang w:val="hu-HU"/>
          </w:rPr>
          <w:t>szövetségi oktatási és kutatási miniszter</w:t>
        </w:r>
      </w:hyperlink>
      <w:r w:rsidRPr="00A32C31">
        <w:rPr>
          <w:rFonts w:ascii="Arial" w:hAnsi="Arial" w:cs="Arial"/>
          <w:color w:val="2F2B36"/>
          <w:sz w:val="21"/>
          <w:szCs w:val="21"/>
          <w:shd w:val="clear" w:color="auto" w:fill="FFFFFF"/>
          <w:lang w:val="hu-HU"/>
        </w:rPr>
        <w:t xml:space="preserve"> védnöksége alatt szervezik, és az egyik legnagyobb digitális </w:t>
      </w:r>
      <w:hyperlink r:id="rId13" w:tgtFrame="_blank" w:history="1">
        <w:r w:rsidRPr="00A32C31">
          <w:rPr>
            <w:rStyle w:val="Hiperhivatkozs"/>
            <w:rFonts w:ascii="Arial" w:hAnsi="Arial" w:cs="Arial"/>
            <w:sz w:val="21"/>
            <w:szCs w:val="21"/>
            <w:shd w:val="clear" w:color="auto" w:fill="FFFFFF"/>
            <w:lang w:val="hu-HU"/>
          </w:rPr>
          <w:t>STEM-projekt</w:t>
        </w:r>
      </w:hyperlink>
      <w:r w:rsidRPr="00A32C31">
        <w:rPr>
          <w:rFonts w:ascii="Arial" w:hAnsi="Arial" w:cs="Arial"/>
          <w:color w:val="2F2B36"/>
          <w:sz w:val="21"/>
          <w:szCs w:val="21"/>
          <w:shd w:val="clear" w:color="auto" w:fill="FFFFFF"/>
          <w:lang w:val="hu-HU"/>
        </w:rPr>
        <w:t xml:space="preserve"> Németországban, évente akár 185 000 résztvevővel. December 1. és 24. között minden nap egy matematikai feladatot kell megoldani, amely az iskolai tanórákétól eltérő, kreatív módon közelíti meg a matematikát az életben.</w:t>
      </w:r>
    </w:p>
    <w:p w:rsidR="00A32C31" w:rsidRPr="00A32C31" w:rsidRDefault="00A32C31" w:rsidP="000062E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</w:pPr>
    </w:p>
    <w:p w:rsidR="000062E2" w:rsidRPr="009D6EAD" w:rsidRDefault="00A32C31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Német nyelvű matematika verseny</w:t>
      </w:r>
    </w:p>
    <w:p w:rsidR="00A32C31" w:rsidRP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Style w:val="j6xx-"/>
        </w:rPr>
      </w:pPr>
      <w:r>
        <w:rPr>
          <w:rStyle w:val="j6xx-"/>
          <w:rFonts w:ascii="Arial" w:hAnsi="Arial" w:cs="Arial"/>
          <w:sz w:val="21"/>
          <w:szCs w:val="21"/>
        </w:rPr>
        <w:t xml:space="preserve">A német nyelvű országos matematikaverseny két fordulóból áll. Az első fordulóban a résztvevők egy tesztet töltenek ki. Az </w:t>
      </w:r>
      <w:proofErr w:type="spellStart"/>
      <w:r>
        <w:rPr>
          <w:rStyle w:val="j6xx-"/>
          <w:rFonts w:ascii="Arial" w:hAnsi="Arial" w:cs="Arial"/>
          <w:sz w:val="21"/>
          <w:szCs w:val="21"/>
        </w:rPr>
        <w:t>évfolyamonként</w:t>
      </w:r>
      <w:proofErr w:type="spellEnd"/>
      <w:r>
        <w:rPr>
          <w:rStyle w:val="j6xx-"/>
          <w:rFonts w:ascii="Arial" w:hAnsi="Arial" w:cs="Arial"/>
          <w:sz w:val="21"/>
          <w:szCs w:val="21"/>
        </w:rPr>
        <w:t xml:space="preserve"> tíz legjobb tanuló és az iskola legjobb tanulója jut tovább a második fordulóba, amelyet Budapesten rendeznek meg. Itt ismét írásbeli tesztkérdések vannak.</w:t>
      </w:r>
    </w:p>
    <w:p w:rsidR="00A32C31" w:rsidRP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Style w:val="j6xx-"/>
        </w:rPr>
      </w:pPr>
      <w:r>
        <w:rPr>
          <w:rStyle w:val="j6xx-"/>
          <w:rFonts w:ascii="Arial" w:hAnsi="Arial" w:cs="Arial"/>
          <w:sz w:val="21"/>
          <w:szCs w:val="21"/>
        </w:rPr>
        <w:t xml:space="preserve">Az iskolai </w:t>
      </w:r>
      <w:proofErr w:type="spellStart"/>
      <w:r>
        <w:rPr>
          <w:rStyle w:val="j6xx-"/>
          <w:rFonts w:ascii="Arial" w:hAnsi="Arial" w:cs="Arial"/>
          <w:sz w:val="21"/>
          <w:szCs w:val="21"/>
        </w:rPr>
        <w:t>évfolyamonként</w:t>
      </w:r>
      <w:proofErr w:type="spellEnd"/>
      <w:r>
        <w:rPr>
          <w:rStyle w:val="j6xx-"/>
          <w:rFonts w:ascii="Arial" w:hAnsi="Arial" w:cs="Arial"/>
          <w:sz w:val="21"/>
          <w:szCs w:val="21"/>
        </w:rPr>
        <w:t xml:space="preserve"> három legjobb jutalomban részesül. A legtöbb pontot gyűjtő iskola egy évre hazaviheti a vándorkupát.</w:t>
      </w:r>
    </w:p>
    <w:p w:rsidR="000062E2" w:rsidRDefault="000062E2" w:rsidP="000062E2">
      <w:pPr>
        <w:rPr>
          <w:rFonts w:cstheme="minorHAnsi"/>
        </w:rPr>
      </w:pPr>
    </w:p>
    <w:p w:rsidR="000062E2" w:rsidRDefault="00A32C31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Nemzetközi német nyelvű matematika verseny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>Iskolánk kezdeményezésére 2024. februárjában első alkalommal rendezték meg a nemzetközi matematikaversenyt, amelyen nyolc ország tizenkét iskolájának 160 diákja vett részt.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>Az 1. Nemzetközi Matematikaversenyen a résztvevők részben a helyszínen, részben online töltötték ki a tesztlapokat. A tanulók két korcsoportban versenyeztek, és 120 perc alatt kellett megoldaniuk a feladatokat mindenféle segédeszköz nélkül, sem számológép, sem képlet nem volt megengedett.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>Ez a nemzetközi matematikaverseny nem csupán egy hagyományos verseny, hanem hídként szolgál az Európában működő külföldi német iskolák matematikát szerető diákjai között, és a külföldi német iskolák közötti együttműködést hivatott erősíteni.</w:t>
      </w:r>
    </w:p>
    <w:p w:rsidR="000062E2" w:rsidRPr="00DD4248" w:rsidRDefault="000062E2" w:rsidP="000062E2">
      <w:pPr>
        <w:rPr>
          <w:rFonts w:cstheme="minorHAnsi"/>
        </w:rPr>
      </w:pPr>
    </w:p>
    <w:p w:rsidR="000062E2" w:rsidRPr="00DD4248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 w:rsidRPr="00DD4248">
        <w:rPr>
          <w:rFonts w:asciiTheme="minorHAnsi" w:hAnsiTheme="minorHAnsi" w:cstheme="minorHAnsi"/>
          <w:sz w:val="28"/>
          <w:szCs w:val="28"/>
        </w:rPr>
        <w:t>Medve Matek</w:t>
      </w:r>
    </w:p>
    <w:p w:rsidR="000062E2" w:rsidRDefault="00A32C31" w:rsidP="000062E2">
      <w:pPr>
        <w:rPr>
          <w:color w:val="2F2B36"/>
          <w:sz w:val="21"/>
          <w:szCs w:val="21"/>
          <w:shd w:val="clear" w:color="auto" w:fill="FFFFFF"/>
        </w:rPr>
      </w:pPr>
      <w:r>
        <w:rPr>
          <w:color w:val="2F2B36"/>
          <w:sz w:val="21"/>
          <w:szCs w:val="21"/>
          <w:shd w:val="clear" w:color="auto" w:fill="FFFFFF"/>
        </w:rPr>
        <w:t>A Medve Matek egy országos matematikai verseny, amely a szabadban zajlik, és nemcsak a matematikai, hanem a fizikai képességeket is próbára teszi. A Medve Matek Magyarországon is az egyik legnépszerűbb verseny.</w:t>
      </w:r>
    </w:p>
    <w:p w:rsidR="00A32C31" w:rsidRDefault="00A32C31" w:rsidP="000062E2">
      <w:pPr>
        <w:rPr>
          <w:rFonts w:cstheme="minorHAnsi"/>
        </w:rPr>
      </w:pPr>
    </w:p>
    <w:p w:rsidR="000062E2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eSZEment</w:t>
      </w:r>
      <w:proofErr w:type="spellEnd"/>
    </w:p>
    <w:p w:rsidR="000062E2" w:rsidRPr="00A32C31" w:rsidRDefault="00A32C31" w:rsidP="000062E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</w:pPr>
      <w:r w:rsidRPr="00A32C31"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  <w:t>Ezeket a programokat a győri Széchenyi Egyetem és a Mobilis (</w:t>
      </w:r>
      <w:proofErr w:type="spellStart"/>
      <w:r w:rsidRPr="00A32C31"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  <w:t>Scince</w:t>
      </w:r>
      <w:proofErr w:type="spellEnd"/>
      <w:r w:rsidRPr="00A32C31"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  <w:t xml:space="preserve"> Központ) szervezi. A számtani feladatokat tartalmazó versenyeken való részvétel számos lehetősége mellett ezek a programok alternatívát jelentenek. Itt csapatszellemre, problémamegoldó készségre és több tantárgyból való előzetes tudásra van szükség.</w:t>
      </w:r>
    </w:p>
    <w:p w:rsidR="000062E2" w:rsidRDefault="000062E2" w:rsidP="000062E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</w:pPr>
    </w:p>
    <w:p w:rsidR="00A32C31" w:rsidRPr="00A32C31" w:rsidRDefault="00A32C31" w:rsidP="000062E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u-HU"/>
        </w:rPr>
      </w:pPr>
    </w:p>
    <w:p w:rsidR="000062E2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proofErr w:type="spellStart"/>
      <w:r w:rsidRPr="00DD4248">
        <w:rPr>
          <w:rFonts w:asciiTheme="minorHAnsi" w:hAnsiTheme="minorHAnsi" w:cstheme="minorHAnsi"/>
          <w:sz w:val="28"/>
          <w:szCs w:val="28"/>
        </w:rPr>
        <w:lastRenderedPageBreak/>
        <w:t>eSZEment</w:t>
      </w:r>
      <w:proofErr w:type="spellEnd"/>
      <w:r w:rsidRPr="00DD424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D4248">
        <w:rPr>
          <w:rFonts w:asciiTheme="minorHAnsi" w:hAnsiTheme="minorHAnsi" w:cstheme="minorHAnsi"/>
          <w:sz w:val="28"/>
          <w:szCs w:val="28"/>
        </w:rPr>
        <w:t>Wettbewerb</w:t>
      </w:r>
      <w:proofErr w:type="spellEnd"/>
      <w:r w:rsidRPr="00DD424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D4248">
        <w:rPr>
          <w:rFonts w:asciiTheme="minorHAnsi" w:hAnsiTheme="minorHAnsi" w:cstheme="minorHAnsi"/>
          <w:sz w:val="28"/>
          <w:szCs w:val="28"/>
        </w:rPr>
        <w:t>für</w:t>
      </w:r>
      <w:proofErr w:type="spellEnd"/>
      <w:r w:rsidRPr="00DD424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D4248">
        <w:rPr>
          <w:rFonts w:asciiTheme="minorHAnsi" w:hAnsiTheme="minorHAnsi" w:cstheme="minorHAnsi"/>
          <w:sz w:val="28"/>
          <w:szCs w:val="28"/>
        </w:rPr>
        <w:t>Mädchen</w:t>
      </w:r>
      <w:proofErr w:type="spellEnd"/>
    </w:p>
    <w:p w:rsidR="000062E2" w:rsidRDefault="00A32C31" w:rsidP="000062E2">
      <w:pPr>
        <w:rPr>
          <w:rFonts w:cstheme="minorHAnsi"/>
        </w:rPr>
      </w:pPr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A program középpontjában a lányok áll</w:t>
      </w:r>
      <w:r>
        <w:rPr>
          <w:rFonts w:asciiTheme="minorHAnsi" w:eastAsia="Times New Roman" w:hAnsiTheme="minorHAnsi" w:cstheme="minorHAnsi"/>
          <w:color w:val="000000" w:themeColor="text1"/>
          <w:lang w:eastAsia="de-DE"/>
        </w:rPr>
        <w:t>n</w:t>
      </w:r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ak. Nemcsak egy csapatversenyen ve</w:t>
      </w:r>
      <w:r>
        <w:rPr>
          <w:rFonts w:asciiTheme="minorHAnsi" w:eastAsia="Times New Roman" w:hAnsiTheme="minorHAnsi" w:cstheme="minorHAnsi"/>
          <w:color w:val="000000" w:themeColor="text1"/>
          <w:lang w:eastAsia="de-DE"/>
        </w:rPr>
        <w:t>szn</w:t>
      </w:r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ek részt, hanem ez egyfajta karrier-tanácsadás  a mérnöki és a STEM irányába. A versenyre először a </w:t>
      </w:r>
      <w:proofErr w:type="spellStart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Mobilisban</w:t>
      </w:r>
      <w:proofErr w:type="spellEnd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került sor. A 11 csapat olyan projektfeladatot kapott, amelyhez fizikai ismeretekre, digitális készségekre és csapatmunkára volt szükség. A témák egy Gauss-ágyú optimalizálása és egy </w:t>
      </w:r>
      <w:proofErr w:type="spellStart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Lego</w:t>
      </w:r>
      <w:proofErr w:type="spellEnd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-robot adott pályán történő vezetése volt programozással (amit szintén a helyszínen tanítottak). Végül egy tanári kísérletet kellett értelmezniük, és közben kvízkérdésekre kellett válaszolniuk. Iskolánk csapata kiváló második helyezést ért el.</w:t>
      </w:r>
    </w:p>
    <w:p w:rsidR="000062E2" w:rsidRDefault="000062E2" w:rsidP="000062E2">
      <w:pPr>
        <w:rPr>
          <w:rFonts w:cstheme="minorHAnsi"/>
        </w:rPr>
      </w:pPr>
    </w:p>
    <w:p w:rsidR="000062E2" w:rsidRPr="009D6EAD" w:rsidRDefault="00A32C31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Német nyelvű fizika verseny</w:t>
      </w:r>
    </w:p>
    <w:p w:rsidR="00A32C31" w:rsidRPr="00A32C31" w:rsidRDefault="00A32C31" w:rsidP="00A32C31">
      <w:pPr>
        <w:rPr>
          <w:rFonts w:asciiTheme="minorHAnsi" w:eastAsia="Times New Roman" w:hAnsiTheme="minorHAnsi" w:cstheme="minorHAnsi"/>
          <w:color w:val="000000" w:themeColor="text1"/>
          <w:lang w:eastAsia="de-DE"/>
        </w:rPr>
      </w:pPr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A német nyelvű országos fizikaverseny egy fordulóból áll, amelyet Budapesten, az ELTE Egyetemen rendeznek meg. Minden iskolából </w:t>
      </w:r>
      <w:proofErr w:type="spellStart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évfolyamonként</w:t>
      </w:r>
      <w:proofErr w:type="spellEnd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három tanuló vehet részt, csapatot alkotva. A diákoknak először egyénileg kell megoldaniuk néhány tesztkérdést, majd </w:t>
      </w:r>
      <w:proofErr w:type="spellStart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évfolyamonként</w:t>
      </w:r>
      <w:proofErr w:type="spellEnd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egy-egy kísérletet kell csapatban elvégezniük és értelmezniük. Az egyénileg a tesztben elért pontokat és a kísérlet értékelési pontjait összeadják.</w:t>
      </w:r>
    </w:p>
    <w:p w:rsidR="000062E2" w:rsidRDefault="00A32C31" w:rsidP="00A32C31">
      <w:pPr>
        <w:rPr>
          <w:rFonts w:asciiTheme="minorHAnsi" w:eastAsia="Times New Roman" w:hAnsiTheme="minorHAnsi" w:cstheme="minorHAnsi"/>
          <w:color w:val="000000" w:themeColor="text1"/>
          <w:lang w:eastAsia="de-DE"/>
        </w:rPr>
      </w:pPr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A </w:t>
      </w:r>
      <w:proofErr w:type="spellStart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>tanévenként</w:t>
      </w:r>
      <w:proofErr w:type="spellEnd"/>
      <w:r w:rsidRPr="00A32C31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legjobb csapat díjazásban részesül. A legtöbb pontot összegyűjtő iskola egy évre hazaviheti a vándorkupát.</w:t>
      </w:r>
    </w:p>
    <w:p w:rsidR="00A32C31" w:rsidRPr="00A32C31" w:rsidRDefault="00A32C31" w:rsidP="00A32C31">
      <w:pPr>
        <w:rPr>
          <w:rFonts w:cstheme="minorHAnsi"/>
        </w:rPr>
      </w:pPr>
    </w:p>
    <w:p w:rsidR="000062E2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proofErr w:type="spellStart"/>
      <w:r w:rsidRPr="00DD4248">
        <w:rPr>
          <w:rFonts w:asciiTheme="minorHAnsi" w:hAnsiTheme="minorHAnsi" w:cstheme="minorHAnsi"/>
          <w:sz w:val="28"/>
          <w:szCs w:val="28"/>
        </w:rPr>
        <w:t>eSZEment</w:t>
      </w:r>
      <w:proofErr w:type="spellEnd"/>
      <w:r w:rsidRPr="00DD4248">
        <w:rPr>
          <w:rFonts w:asciiTheme="minorHAnsi" w:hAnsiTheme="minorHAnsi" w:cstheme="minorHAnsi"/>
          <w:sz w:val="28"/>
          <w:szCs w:val="28"/>
        </w:rPr>
        <w:t xml:space="preserve"> - egyetemi szintű projektverseny középiskolásoknak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 xml:space="preserve">A német nyelvű országos fizikaverseny egy fordulóból áll, amely Budapesten, az ELTE Egyetemen kerül megrendezésre. Minden iskolából </w:t>
      </w:r>
      <w:proofErr w:type="spellStart"/>
      <w:r>
        <w:rPr>
          <w:rStyle w:val="j6xx-"/>
          <w:rFonts w:ascii="Arial" w:hAnsi="Arial" w:cs="Arial"/>
          <w:sz w:val="21"/>
          <w:szCs w:val="21"/>
        </w:rPr>
        <w:t>évfolyamonként</w:t>
      </w:r>
      <w:proofErr w:type="spellEnd"/>
      <w:r>
        <w:rPr>
          <w:rStyle w:val="j6xx-"/>
          <w:rFonts w:ascii="Arial" w:hAnsi="Arial" w:cs="Arial"/>
          <w:sz w:val="21"/>
          <w:szCs w:val="21"/>
        </w:rPr>
        <w:t xml:space="preserve"> három tanuló vehet részt, csapatot alkotva. A diákoknak először egyénileg kell megoldaniuk néhány tesztkérdést, majd </w:t>
      </w:r>
      <w:proofErr w:type="spellStart"/>
      <w:r>
        <w:rPr>
          <w:rStyle w:val="j6xx-"/>
          <w:rFonts w:ascii="Arial" w:hAnsi="Arial" w:cs="Arial"/>
          <w:sz w:val="21"/>
          <w:szCs w:val="21"/>
        </w:rPr>
        <w:t>évfolyamonként</w:t>
      </w:r>
      <w:proofErr w:type="spellEnd"/>
      <w:r>
        <w:rPr>
          <w:rStyle w:val="j6xx-"/>
          <w:rFonts w:ascii="Arial" w:hAnsi="Arial" w:cs="Arial"/>
          <w:sz w:val="21"/>
          <w:szCs w:val="21"/>
        </w:rPr>
        <w:t xml:space="preserve"> egy-egy kísérletet kell csapatban elvégezniük és értelmezniük. Az egyénileg a tesztben elért pontokat és a kísérlet értékelési pontjait összeadják.</w:t>
      </w:r>
    </w:p>
    <w:p w:rsidR="00A32C31" w:rsidRDefault="00A32C31" w:rsidP="00A32C31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j6xx-"/>
          <w:rFonts w:ascii="Arial" w:hAnsi="Arial" w:cs="Arial"/>
          <w:sz w:val="21"/>
          <w:szCs w:val="21"/>
        </w:rPr>
        <w:t xml:space="preserve">A </w:t>
      </w:r>
      <w:proofErr w:type="spellStart"/>
      <w:r>
        <w:rPr>
          <w:rStyle w:val="j6xx-"/>
          <w:rFonts w:ascii="Arial" w:hAnsi="Arial" w:cs="Arial"/>
          <w:sz w:val="21"/>
          <w:szCs w:val="21"/>
        </w:rPr>
        <w:t>tanévenként</w:t>
      </w:r>
      <w:proofErr w:type="spellEnd"/>
      <w:r>
        <w:rPr>
          <w:rStyle w:val="j6xx-"/>
          <w:rFonts w:ascii="Arial" w:hAnsi="Arial" w:cs="Arial"/>
          <w:sz w:val="21"/>
          <w:szCs w:val="21"/>
        </w:rPr>
        <w:t xml:space="preserve"> legjobb csapat díjazásban részesül. A legtöbb pontot összegyűjtő iskola egy évre hazaviheti a vándorkupát.</w:t>
      </w:r>
    </w:p>
    <w:p w:rsidR="000062E2" w:rsidRPr="00DD4248" w:rsidRDefault="000062E2" w:rsidP="000062E2">
      <w:pPr>
        <w:rPr>
          <w:rFonts w:cstheme="minorHAnsi"/>
        </w:rPr>
      </w:pPr>
    </w:p>
    <w:p w:rsidR="000062E2" w:rsidRPr="00DD4248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r w:rsidRPr="00DD4248">
        <w:rPr>
          <w:rFonts w:asciiTheme="minorHAnsi" w:hAnsiTheme="minorHAnsi" w:cstheme="minorHAnsi"/>
          <w:sz w:val="28"/>
          <w:szCs w:val="28"/>
        </w:rPr>
        <w:t>Kísérletbazár ("</w:t>
      </w:r>
      <w:proofErr w:type="spellStart"/>
      <w:r w:rsidRPr="00DD4248">
        <w:rPr>
          <w:rFonts w:asciiTheme="minorHAnsi" w:hAnsiTheme="minorHAnsi" w:cstheme="minorHAnsi"/>
          <w:sz w:val="28"/>
          <w:szCs w:val="28"/>
        </w:rPr>
        <w:t>Experimentierbasar</w:t>
      </w:r>
      <w:proofErr w:type="spellEnd"/>
      <w:r w:rsidRPr="00DD4248">
        <w:rPr>
          <w:rFonts w:asciiTheme="minorHAnsi" w:hAnsiTheme="minorHAnsi" w:cstheme="minorHAnsi"/>
          <w:sz w:val="28"/>
          <w:szCs w:val="28"/>
        </w:rPr>
        <w:t>")</w:t>
      </w:r>
    </w:p>
    <w:p w:rsidR="000062E2" w:rsidRDefault="00A32C31" w:rsidP="000062E2">
      <w:pPr>
        <w:rPr>
          <w:color w:val="2F2B36"/>
          <w:sz w:val="21"/>
          <w:szCs w:val="21"/>
          <w:shd w:val="clear" w:color="auto" w:fill="FFFFFF"/>
        </w:rPr>
      </w:pPr>
      <w:r>
        <w:rPr>
          <w:color w:val="2F2B36"/>
          <w:sz w:val="21"/>
          <w:szCs w:val="21"/>
          <w:shd w:val="clear" w:color="auto" w:fill="FFFFFF"/>
        </w:rPr>
        <w:t xml:space="preserve">Ez a program nem csupán egy verseny, hanem a tudományok iránt érdeklődő diákok és tanárok közötti csereprogram. A résztvevők olyan kísérleteket mutatnak be a standokon, amelyekről úgy gondolják, hogy mások számára is érdekesek lehetnek, akár az eredeti megvalósítás, akár a kísérlet újszerűsége miatt, vagy egyszerűen csak azért, mert a jelenség mindig lenyűgöz. A kísérleteket ugyanúgy meg lehet nézni, mint egy piacon. A helyi iskolák, óvodák és egyetemek vendégei, valamint maguk az iskolai csapatok is </w:t>
      </w:r>
      <w:proofErr w:type="spellStart"/>
      <w:r>
        <w:rPr>
          <w:color w:val="2F2B36"/>
          <w:sz w:val="21"/>
          <w:szCs w:val="21"/>
          <w:shd w:val="clear" w:color="auto" w:fill="FFFFFF"/>
        </w:rPr>
        <w:t>elveszhetnek</w:t>
      </w:r>
      <w:proofErr w:type="spellEnd"/>
      <w:r>
        <w:rPr>
          <w:color w:val="2F2B36"/>
          <w:sz w:val="21"/>
          <w:szCs w:val="21"/>
          <w:shd w:val="clear" w:color="auto" w:fill="FFFFFF"/>
        </w:rPr>
        <w:t xml:space="preserve"> ebben a világban. A kísérőprogramot "szakemberek" segítik. Újra és újra találkozhatunk a Csodák Palotája ("Csodák Palotája", egy tudományos központ) munkatársaival vagy országosan ismert Youtuberekkel STEM témákban.</w:t>
      </w:r>
    </w:p>
    <w:p w:rsidR="00A32C31" w:rsidRPr="009D6EAD" w:rsidRDefault="00A32C31" w:rsidP="000062E2">
      <w:pPr>
        <w:rPr>
          <w:rFonts w:cstheme="minorHAnsi"/>
        </w:rPr>
      </w:pPr>
    </w:p>
    <w:p w:rsidR="000062E2" w:rsidRPr="009D6EAD" w:rsidRDefault="000062E2" w:rsidP="000062E2">
      <w:pPr>
        <w:pStyle w:val="Cmsor1"/>
        <w:rPr>
          <w:rFonts w:asciiTheme="minorHAnsi" w:hAnsiTheme="minorHAnsi" w:cstheme="minorHAnsi"/>
          <w:sz w:val="28"/>
          <w:szCs w:val="28"/>
        </w:rPr>
      </w:pPr>
      <w:proofErr w:type="spellStart"/>
      <w:r w:rsidRPr="009D6EAD">
        <w:rPr>
          <w:rFonts w:asciiTheme="minorHAnsi" w:hAnsiTheme="minorHAnsi" w:cstheme="minorHAnsi"/>
          <w:sz w:val="28"/>
          <w:szCs w:val="28"/>
        </w:rPr>
        <w:t>Informatik-Biber</w:t>
      </w:r>
      <w:proofErr w:type="spellEnd"/>
    </w:p>
    <w:p w:rsidR="000062E2" w:rsidRPr="00A32C31" w:rsidRDefault="00A32C31" w:rsidP="000062E2">
      <w:r>
        <w:rPr>
          <w:color w:val="2F2B36"/>
          <w:sz w:val="21"/>
          <w:szCs w:val="21"/>
          <w:shd w:val="clear" w:color="auto" w:fill="FFFFFF"/>
        </w:rPr>
        <w:t xml:space="preserve">Az </w:t>
      </w:r>
      <w:hyperlink r:id="rId14" w:tgtFrame="_blank" w:history="1">
        <w:proofErr w:type="spellStart"/>
        <w:r>
          <w:rPr>
            <w:rStyle w:val="Hiperhivatkozs"/>
            <w:sz w:val="21"/>
            <w:szCs w:val="21"/>
            <w:shd w:val="clear" w:color="auto" w:fill="FFFFFF"/>
          </w:rPr>
          <w:t>Informatik-Biber</w:t>
        </w:r>
        <w:proofErr w:type="spellEnd"/>
      </w:hyperlink>
      <w:r>
        <w:rPr>
          <w:color w:val="2F2B36"/>
          <w:sz w:val="21"/>
          <w:szCs w:val="21"/>
          <w:shd w:val="clear" w:color="auto" w:fill="FFFFFF"/>
        </w:rPr>
        <w:t xml:space="preserve"> Németország legnagyobb iskolai versenye az informatika területén. A verseny valós és mindennapi kérdésekkel segíti elő a digitális gondolkodást. A résztvevők felfedezik az informatika módszereinek varázsát és jelentőségét. Játékos és természetes módon foglalkoznak az életkoruknak megfelelő informatikai kérdésekkel. A résztvevők megtapasztalják, milyen izgalmas és sokoldalú a digitális gondolkodás az informatikában. Az informatika iránti érdeklődés itt anélkül ébred fel, hogy a gyerekeknek, fiataloknak vagy tanároknak bármilyen előzetes ismerettel kellene rendelkezniük ezen a területen.</w:t>
      </w:r>
    </w:p>
    <w:p w:rsidR="00A212B3" w:rsidRDefault="00B7223D" w:rsidP="0004041E">
      <w:pPr>
        <w:pStyle w:val="Szvegtrzs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192612</wp:posOffset>
                </wp:positionV>
                <wp:extent cx="63246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E3C1" id="Graphic 13" o:spid="_x0000_s1026" style="position:absolute;margin-left:43.2pt;margin-top:15.15pt;width:49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" path="m,l6324600,e" filled="f" strokecolor="#c00000" strokeweight=".5pt">
                <v:path arrowok="t"/>
                <w10:wrap anchorx="page"/>
              </v:shape>
            </w:pict>
          </mc:Fallback>
        </mc:AlternateContent>
      </w:r>
    </w:p>
    <w:sectPr w:rsidR="00A212B3" w:rsidSect="000062E2">
      <w:type w:val="continuous"/>
      <w:pgSz w:w="11910" w:h="16840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38B"/>
    <w:multiLevelType w:val="hybridMultilevel"/>
    <w:tmpl w:val="EAFC5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60B"/>
    <w:multiLevelType w:val="hybridMultilevel"/>
    <w:tmpl w:val="77EE5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6E3E"/>
    <w:multiLevelType w:val="hybridMultilevel"/>
    <w:tmpl w:val="1FB48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3"/>
    <w:rsid w:val="000062E2"/>
    <w:rsid w:val="0004041E"/>
    <w:rsid w:val="00A212B3"/>
    <w:rsid w:val="00A32C31"/>
    <w:rsid w:val="00B7223D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2D49"/>
  <w15:docId w15:val="{EC4A32A0-BEAC-4F9D-8B42-3A75034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141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51"/>
      <w:ind w:left="2314"/>
    </w:pPr>
    <w:rPr>
      <w:rFonts w:ascii="Calibri" w:eastAsia="Calibri" w:hAnsi="Calibri" w:cs="Calibri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F405D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05D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0062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Bekezdsalapbettpusa"/>
    <w:rsid w:val="000062E2"/>
  </w:style>
  <w:style w:type="paragraph" w:customStyle="1" w:styleId="font9">
    <w:name w:val="font_9"/>
    <w:basedOn w:val="Norml"/>
    <w:rsid w:val="00A32C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ixguard">
    <w:name w:val="wixguard"/>
    <w:basedOn w:val="Bekezdsalapbettpusa"/>
    <w:rsid w:val="00A32C31"/>
  </w:style>
  <w:style w:type="paragraph" w:customStyle="1" w:styleId="r920x">
    <w:name w:val="r920x"/>
    <w:basedOn w:val="Norml"/>
    <w:rsid w:val="00A32C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6xx-">
    <w:name w:val="j6xx-"/>
    <w:basedOn w:val="Bekezdsalapbettpusa"/>
    <w:rsid w:val="00A3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wikipedia.org/wiki/MINT-F%C3%A4ch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e.wikipedia.org/wiki/Bundesministerium_f%C3%BCr_Bildung_und_Forsch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the-kaenguru.de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udischule.hu" TargetMode="External"/><Relationship Id="rId14" Type="http://schemas.openxmlformats.org/officeDocument/2006/relationships/hyperlink" Target="https://bwinf.de/bi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Böröczki Barbara</cp:lastModifiedBy>
  <cp:revision>2</cp:revision>
  <dcterms:created xsi:type="dcterms:W3CDTF">2024-08-01T07:54:00Z</dcterms:created>
  <dcterms:modified xsi:type="dcterms:W3CDTF">2024-08-01T07:54:00Z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2019</vt:lpwstr>
  </property>
</Properties>
</file>